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STANDARD 15</w:t>
      </w:r>
      <w:bookmarkStart w:id="0" w:name="_GoBack"/>
      <w:bookmarkEnd w:id="0"/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Rizikové, havarijní a nouzové situace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15a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definovány rizikové, havarijní a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nouzové situace a postup při jejich řešení, s nimiž prokazatelně seznámí zaměstnance.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těmito postupy jsou v nezbytném rozsahu seznámeny přiměřeným způsobem i umístěné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děti, jejich rodiče či jiné osoby odpovědné za výchovu dítěte a další osoby dítěti příbuzné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nebo blízké.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legislativa: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240/2000 Sb., o krizovém řízení a o změně některých zákonů (krizový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zákon)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Zákon č. 320/2002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 změně a zrušení některých zákonů v souvislosti s ukončením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 okresních úřadů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133/1985 Sb., o požární ochraně ve znění pozdějších změn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Vyhláška Ministerstva vnitra o požární prevenci č. 246/2001 Sb.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258/2000 Sb., o ochraně veřejného zdraví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306/2012 Sb., o podmínkách předcházení vniku a šíření infekčních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onemocnění a o hygienických požadavcích na provoz zdravotnických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zařízeních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ústavů sociální péče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vnitřní dokumenty zařízení: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Plán krizové př</w:t>
      </w:r>
      <w:r>
        <w:rPr>
          <w:rFonts w:ascii="Times New Roman" w:hAnsi="Times New Roman" w:cs="Times New Roman"/>
          <w:color w:val="000000"/>
          <w:sz w:val="24"/>
          <w:szCs w:val="24"/>
        </w:rPr>
        <w:t>ipravenosti DC Jihlava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Provozní hygienický řá</w:t>
      </w:r>
      <w:r>
        <w:rPr>
          <w:rFonts w:ascii="Times New Roman" w:hAnsi="Times New Roman" w:cs="Times New Roman"/>
          <w:color w:val="000000"/>
          <w:sz w:val="24"/>
          <w:szCs w:val="24"/>
        </w:rPr>
        <w:t>d DC Jihlava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Nouzové a havarijní situace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DC má zpracován plán krizové připravenosti, který upravuje přípravu k řešení krizových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situací k zajištění plnění opatření. Obsahuje souhrn plánovacích, metodických a informačních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dokumentů, používaných při rozhodovací, řídící a koordinační činnosti v krizové situaci.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Plán krizové připravenosti se použije v případě vyhlášení stavu nebezpečí, nouzového stavu,</w:t>
      </w:r>
    </w:p>
    <w:p w:rsidR="009943A7" w:rsidRP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krajním případě vyhlášení stavu ohrožení státu popřípadě vyhlášení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válečné</w:t>
      </w:r>
      <w:r>
        <w:rPr>
          <w:rFonts w:ascii="Times New Roman" w:hAnsi="Times New Roman" w:cs="Times New Roman"/>
          <w:color w:val="000000"/>
          <w:sz w:val="24"/>
          <w:szCs w:val="24"/>
        </w:rPr>
        <w:t>ho  stavu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2 | 6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Krizový štáb/ jmenný seznam + kontakty/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základě provedené analýzy vniku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mimořádných událostí a krizových situací vytipována dominantní rizika, která mohou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iniciovat vznik krizové situace.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Krizová rizika centra jsou sněhová kalamita, nedostatek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pitné vody, epidemie (klienti, personál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centra), narušení dodávek elektrické energie,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plynu nebo tepelné energie, nedostatek potravin, extrémní sucho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, plošný požár.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zpracovaném plánu krizové připravenosti má zařízení podrobně zpracováno řešení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každého výše uvedeného rizika včetně návrhu opatření a způsob zabezpečení.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Centrum má v plánu krizové připravenosti zpracované zásady řešení požární bezpečnosti.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Ohlašovnou požáru je malá hala v budově zařízení, kde jsou dostupné příslušné pokyny a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důležitá telefonní čísla.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Pro všechna pracoviště centra jsou zpracovány požární řády pracovišť.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Požární řády jsou umístěny na viditelných místech na jednotlivých pracovištích.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Vedoucí pracovníci a všichni ostatní zaměstnanci jsou pravidelně školeni a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přezkušováni ze znalostí požární ochrany.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 souladu s příslušnými předpisy jsou umístěny ruční hasicí přístroje, které jsou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pravidelně revidovány.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Centrum vede dokumentaci požární ochrany, jedná se o: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Dokumentaci o začlenění do kategorie činností se zvýšeným požárním nebezpečím a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vysokým požárním nebezpečím,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Požární poplachové směrnice, která vychází ze zpracované metodiky činností při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vniku požáru v prostorách centra,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Požární řády,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Požární evakuační plány, které obsahují textovou a grafickou část,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Požární knihu,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Revizní a kontrolní zprávy – hasicí přístroje,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Doklady o kontrole provozuschopnosti požárně-bezpečnostního zařízení komínů,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943A7" w:rsidRP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3 | 6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Výstražné tabulky.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oblasti požární ochrany (dále PO) zajišťuje centrum poradenskou, školící a kontrolní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činnost.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smluvně zajištěnou odborně způsobilou osobu, která ve spolupráci 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ředitelem</w:t>
      </w:r>
      <w:proofErr w:type="gramEnd"/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 a požárním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preventistou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provádí: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1x za tři roky školení PO vedoucích zaměstnanců,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1x za rok školení PO pracovníků a požární hlídky,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1x za dva roky školení všech zaměstnanců centra,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1x za rok- roční kontrolní prohlídky všech objektů centra,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kontrolu a aktualizaci zpracované dokumentace pro centrum,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účast při kontrolách SPD, HZS Kraje Vysočina,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zpracovává potřebnou dokumentace PO,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poradenskou, školící a kontrolní činnost v oblasti PO,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 plánu krizové připravenosti má centrum přesně definovány povinnosti konkrétních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pracovníků pro oblast PO.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Důležitá telefonní čísla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telefonní čísla tísňového volání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Hasič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150 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Záchranná služ</w:t>
      </w:r>
      <w:r>
        <w:rPr>
          <w:rFonts w:ascii="Times New Roman" w:hAnsi="Times New Roman" w:cs="Times New Roman"/>
          <w:color w:val="000000"/>
          <w:sz w:val="24"/>
          <w:szCs w:val="24"/>
        </w:rPr>
        <w:t>ba 155 Nemocnice Jihlava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Policie ČR 158 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telefonní čísla pohotovostních a havarijních služeb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Pohotovost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energetiků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 energetická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služba E - ON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Pohotovost voda 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Pohotovost plyn 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Rizikové, havarijní a nouzové situace zpracované v plánu krizové připravenosti a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provozním hygienickém řádu jsou dostupné na vyžádání i ostatním osobám (např. rodičům)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Vzhledem k věkové struktuře umístěných dětí jsou s možnými riziky a nouzovými situacemi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nezletilé děti seznamovány v rámci pravidelné výchovné činnost formou her.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RIZIKOVÉ SITUACE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1.Úraz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pracovníka při výkonu služby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zařízení i mimo něj se při výkonu služby chováme a pohybujeme dle zásad bezpečnosti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práce. V pravidelných intervalech provádíme školení pracovníků v bezpečnosti práce</w:t>
      </w:r>
    </w:p>
    <w:p w:rsidR="009943A7" w:rsidRP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4 | 6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odborně způsobilou osobou. V případě podezření či zjištění takové situace, která by mohla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vést ke vzniku úrazu, ihned informujeme o těchto skutečnostech ředitele zařízení, který zajistí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okamžitou nápravu.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Dle závažnosti úrazu: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poskytneme pracovníkovi první pomoc,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pokud je to možné, zajistíme řádný a bezpečný odvoz do příslušného zdravotnického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 případě potřeby odvoz zajistíme další osobou,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vedoucí či jím pověřená osoba zajistí plynulost provozu dostatečným množstvím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pracovníků, v případě mimořádné situace další osobou z řad pracovníků,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 případě závažného zranění či při pochybnostech poranění ihned voláme: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Zdravotnickou záchrannou službu (tel.: 155 nebo 112).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závažnosti zranění informujeme zákonného zástupce, příbuzné.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se jedná o pracovní úraz, provedeme zápis o pracovním úraze do knihy úrazů.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Úraz klienta, dítěte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zařízení i mimo něj dbáme na to, aby se klienti chovali a pohybovali bezpečně. V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pravidelných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intervalech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děti dle jejich rozumových schopností (formou hry) seznamujeme s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bezpečnostními pravidly a bezpečnostními technikami.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 podezření či zjištění nebezpečné situace, která by mohla vést ke vzniku úrazu,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ihned informujeme o těchto skutečnostech ředitele či technického pracovníka, který zajistí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okamžitou nápravu.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Dle závažnosti úrazu: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poskytneme první pomoc,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pokud je to možné, zajistíme řádný a bezpečný odvoz do příslušného zdravotnického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 případě potřeby odvoz zajistíme další osobou,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 případě závažného zranění či při pochybnostech poranění ihned voláme: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Zdravotnickou záchrannou službu (tel.: 155 nebo 112).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3.Úmrtí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uživatele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případě náhlého úmrtí uživatele: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pokusíme se o oživení dle zásad první pomoci,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voláme Zdravotnickou záchrannou službu (tel.: 155 nebo 112),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informujeme ředitele zařízení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Přímý kontakt s infekčním onemocněním klienta nebo pracovníka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 vždy informujeme podle jeho dosavadních rozumových schopností.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Dbáme na to, aby zaměstnanci i klienti dodržovali hygienické zásady a v celém zařízení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udržujeme pořádek a čistotu. Všímáme si reakcí klientů i zaměstnanců, všech náhlých změn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popř. náznaků, které by mohly mít souvislost s nakažlivou nemocí. V případě zjištění nějaké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závažné změny, konzultujeme vzniklou situaci se všemi zaměstnanci a řídíme se danými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pokyny Krajské hygienické stanice.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943A7" w:rsidRP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5 | 6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 zjištění a podezření nakažlivé, infekční nebo jinak přenosné, životu nebezpečné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nemoci: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U klienta (dítěte):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dítě (klient) je izolován z kolektivu dětí na izolační místnost zařízení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zajištěna odborná lékařská péč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dle závažnosti onemocnění je klient v nejbližším možném termínu převezen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hospitalizaci na příslušné oddělení infekčního oddělení Nemocnice Jihlava -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567157361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nebo k hospitalizaci na DEO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Jihlava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U zaměstnance: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okamžité ukončení pracovní směny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zajištění odborného lékařského vyšetření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pracovní neschopnost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infekčním onemocnění informujeme Krajskou hygienickou stanici, územní pracoviště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Jihlava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5.Agresivní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klient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 vždy informujeme podle jeho dosavadních rozumových schopností.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kolektivu udržujeme klid, pohodu a dobrou atmosféru. Dbáme na to, aby v kolektivu dětí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(klientů) nedocházelo k záměrnému navozování situací, které mohou agresivitu či agresi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vyvolat. V případě neshod využijeme všechny pedagogické metody ke zklidnění situace.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klienty, kteří mají sklon k agresi, jednáme tak, aby dopady agrese neovlivňovaly duševní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 dalších klientů.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Snažíme se o to, aby si klient uvědomil důvody a příčiny svého chování.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řešení situace především dbáme na dodržování práv klienta: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snažíme se klienta slovně zklidnit a zajistit bezpečné prostředí,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 případě agrese vůči ostatním dětem a zaměstnancům se ostatním snažíme zajistit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bezpečné prostředí přemístěním do jiné místnosti,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neustále na klienta (dítě) klidně hovoříme, oslovujeme ho jménem,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nadávky a výhrůžky z jeho strany přecházíme bez povšimnutí,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snažíme se akceptovat jeho pocity,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odvádíme pozornost jiným směrem a dáváme mu najevo, že jeho stavu rozumíme,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klientovi sdělíme, že mu chceme pomoci zvládnout situaci,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snažíme odstranit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provokující vlivy z okolního prostředí,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pracovníci si zajišťují vlastní bezpečnost – stojí blízko dveří, čelem ke klientovi, akci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popř. koordinujeme pomocí dalších osob,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 zklidnění se klienta snažíme uložit k odpočinku a pravidelně ho kontrolujeme,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vzájemně se v pracovním týmu informujeme.</w:t>
      </w:r>
    </w:p>
    <w:p w:rsidR="009943A7" w:rsidRP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6 | 6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 potřeby voláme na pomoc: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Policii ČR tel. 158 nebo 112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Městská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policie 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Zdravotnickou záchrannou službu tel. 155 nebo 112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Psychologa centra tel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Přechodný nedostatek zaměstnanců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 vždy informujeme podle jeho dosavadních rozumových schopností.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 mimořádné situace, která může nastat v organizaci na základě např. vzniklé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epidemie různých nemocí apod., pracovník včas a pokud možno s dostatečným časovým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předstihem oznámí řediteli zařízení, že nebude schopen vykonávat pracovní činnost. Snažíme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zařízení mapovat zvláštní situace, které mají přímou souvislost s přechodným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nedostatkem zaměstnanců. Tyto situace týmově vyhodnocujeme a provádíme následná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 (uzavřeme zařízení, omezíme vstup cizím osobám, omezíme aktivizační činnosti,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minimálně navštěvujeme veřejná zařízení apod.).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případě krátkodobého nedostatku pracovníků: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požádáme v mimořádné situaci o pomoc z řad externích pracovníků, brigádníků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zredukujeme jednotlivé aktivizační činnosti dle počtu přítomných pracovníků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případě dlouhodobého nedostatku pracovníků: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zajistíme náhradní pracovníky formou dohod nebo pracovních smluv po dobu pracovní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neschopnosti chybějících pracovníků, či pracovníků ZDVOP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vzniklé situaci informujeme zřizovatele zařízení.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Zpracovala</w:t>
      </w:r>
      <w:r>
        <w:rPr>
          <w:rFonts w:ascii="Times New Roman" w:hAnsi="Times New Roman" w:cs="Times New Roman"/>
          <w:color w:val="000000"/>
          <w:sz w:val="24"/>
          <w:szCs w:val="24"/>
        </w:rPr>
        <w:t>: MUDr. Ivana Ryglová, Marcela Jirková</w:t>
      </w:r>
    </w:p>
    <w:p w:rsidR="009943A7" w:rsidRDefault="009943A7" w:rsidP="0099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Schválila</w:t>
      </w:r>
      <w:r>
        <w:rPr>
          <w:rFonts w:ascii="Times New Roman" w:hAnsi="Times New Roman" w:cs="Times New Roman"/>
          <w:color w:val="000000"/>
          <w:sz w:val="24"/>
          <w:szCs w:val="24"/>
        </w:rPr>
        <w:t>: MUDr. Ivana Ryglová</w:t>
      </w:r>
    </w:p>
    <w:p w:rsidR="00A90CCA" w:rsidRDefault="009943A7" w:rsidP="009943A7">
      <w:pPr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Platnost standardu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1.1.2015</w:t>
      </w:r>
      <w:proofErr w:type="gramEnd"/>
    </w:p>
    <w:sectPr w:rsidR="00A9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A7"/>
    <w:rsid w:val="009943A7"/>
    <w:rsid w:val="00A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1610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1</cp:revision>
  <dcterms:created xsi:type="dcterms:W3CDTF">2016-02-29T11:00:00Z</dcterms:created>
  <dcterms:modified xsi:type="dcterms:W3CDTF">2016-02-29T11:07:00Z</dcterms:modified>
</cp:coreProperties>
</file>